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3" w:rsidRDefault="00C24983" w:rsidP="00C24983">
      <w:pPr>
        <w:pStyle w:val="a3"/>
        <w:spacing w:line="360" w:lineRule="auto"/>
        <w:ind w:left="720" w:firstLine="414"/>
        <w:rPr>
          <w:sz w:val="28"/>
          <w:lang w:val="ru-RU"/>
        </w:rPr>
      </w:pPr>
      <w:r>
        <w:rPr>
          <w:sz w:val="28"/>
          <w:lang w:val="ru-RU"/>
        </w:rPr>
        <w:t>ООО «</w:t>
      </w:r>
      <w:proofErr w:type="spellStart"/>
      <w:r>
        <w:rPr>
          <w:sz w:val="28"/>
          <w:lang w:val="ru-RU"/>
        </w:rPr>
        <w:t>Горизонт-Энерго</w:t>
      </w:r>
      <w:proofErr w:type="spellEnd"/>
      <w:r>
        <w:rPr>
          <w:sz w:val="28"/>
          <w:lang w:val="ru-RU"/>
        </w:rPr>
        <w:t xml:space="preserve">» является территориальной сетевой организацией, осуществляющей деятельность по передаче электроэнергии в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Ростове-на-Дону, транзитных кабельных линий не имеет, населению услуги по передаче электроэнергии не оказывает. </w:t>
      </w:r>
    </w:p>
    <w:p w:rsidR="00987348" w:rsidRDefault="00987348"/>
    <w:sectPr w:rsidR="0098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BC1"/>
    <w:multiLevelType w:val="hybridMultilevel"/>
    <w:tmpl w:val="D13A5A8E"/>
    <w:lvl w:ilvl="0" w:tplc="21B8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83"/>
    <w:rsid w:val="00987348"/>
    <w:rsid w:val="00C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9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C2498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2012-08-13T10:21:00Z</dcterms:created>
  <dcterms:modified xsi:type="dcterms:W3CDTF">2012-08-13T10:21:00Z</dcterms:modified>
</cp:coreProperties>
</file>